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5D" w:rsidRDefault="00882E5D" w:rsidP="00882E5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Рекомендации для владельцев пасек и производителей продукции пчеловодства</w:t>
      </w:r>
    </w:p>
    <w:p w:rsidR="00882E5D" w:rsidRDefault="00882E5D" w:rsidP="00882E5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Пчеловодство является важной отраслью сельского хозяйства, которая занимается разведением пчел для производства меда, пчелиного воска и другой продукции. Пчеловодам необходимо придерживаться определенных правил при </w:t>
      </w:r>
      <w:proofErr w:type="gramStart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осуществлении</w:t>
      </w:r>
      <w:proofErr w:type="gramEnd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своей деятельности.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Классификатору видов разрешенного использования земельных участков, утвержденному </w:t>
      </w:r>
      <w:hyperlink r:id="rId6" w:history="1">
        <w:r w:rsidRPr="00882E5D">
          <w:rPr>
            <w:rFonts w:ascii="Times New Roman" w:eastAsia="Times New Roman" w:hAnsi="Times New Roman" w:cs="Times New Roman"/>
            <w:color w:val="AF1D05"/>
            <w:sz w:val="26"/>
            <w:szCs w:val="26"/>
            <w:u w:val="single"/>
            <w:lang w:eastAsia="ru-RU"/>
          </w:rPr>
          <w:t>Приказом Минэкономразвития России от 01.09.2014 N 540</w:t>
        </w:r>
      </w:hyperlink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разведение, содержание и использование пчел, размещение ульев, иных объектов и оборудования, необходимого для пчеловодства, а также размещение сооружений, используемых для хранения и первичной переработки продукции пчеловодства, разрешено на землях </w:t>
      </w:r>
      <w:proofErr w:type="spellStart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сельхозназначения</w:t>
      </w:r>
      <w:proofErr w:type="spellEnd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улья и пчел также можно содержать в населенных пунктах и садоводческих товариществах. Об этом сказано в положениях, закрепленных Федеральным законом № 112 – ФЗ от 07 июля 2003 года «</w:t>
      </w:r>
      <w:hyperlink r:id="rId7" w:history="1">
        <w:r w:rsidRPr="00882E5D">
          <w:rPr>
            <w:rFonts w:ascii="Times New Roman" w:eastAsia="Times New Roman" w:hAnsi="Times New Roman" w:cs="Times New Roman"/>
            <w:color w:val="AF1D05"/>
            <w:sz w:val="26"/>
            <w:szCs w:val="26"/>
            <w:u w:val="single"/>
            <w:lang w:eastAsia="ru-RU"/>
          </w:rPr>
          <w:t>О личном подсобном хозяйстве</w:t>
        </w:r>
      </w:hyperlink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Федеральным законом № 66-ФЗ от 15.04.1998 «</w:t>
      </w:r>
      <w:hyperlink r:id="rId8" w:history="1">
        <w:r w:rsidRPr="00882E5D">
          <w:rPr>
            <w:rFonts w:ascii="Times New Roman" w:eastAsia="Times New Roman" w:hAnsi="Times New Roman" w:cs="Times New Roman"/>
            <w:color w:val="AF1D05"/>
            <w:sz w:val="26"/>
            <w:szCs w:val="26"/>
            <w:u w:val="single"/>
            <w:lang w:eastAsia="ru-RU"/>
          </w:rPr>
          <w:t>О садоводческих, огороднических и дачных некоммерческих объединениях граждан</w:t>
        </w:r>
      </w:hyperlink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 </w:t>
      </w:r>
      <w:proofErr w:type="spellStart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"https://minjust.consultant.ru/documents/20240" </w:instrText>
      </w: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882E5D">
        <w:rPr>
          <w:rFonts w:ascii="Times New Roman" w:eastAsia="Times New Roman" w:hAnsi="Times New Roman" w:cs="Times New Roman"/>
          <w:color w:val="AF1D05"/>
          <w:sz w:val="26"/>
          <w:szCs w:val="26"/>
          <w:u w:val="single"/>
          <w:lang w:eastAsia="ru-RU"/>
        </w:rPr>
        <w:t>ветеринарно</w:t>
      </w:r>
      <w:proofErr w:type="spellEnd"/>
      <w:r w:rsidRPr="00882E5D">
        <w:rPr>
          <w:rFonts w:ascii="Times New Roman" w:eastAsia="Times New Roman" w:hAnsi="Times New Roman" w:cs="Times New Roman"/>
          <w:color w:val="AF1D05"/>
          <w:sz w:val="26"/>
          <w:szCs w:val="26"/>
          <w:u w:val="single"/>
          <w:lang w:eastAsia="ru-RU"/>
        </w:rPr>
        <w:t xml:space="preserve"> – санитарными правилами содержания пчел</w:t>
      </w: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утверждены Министерством сельского хозяйства РФ.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Нормы по количеству пчелосемей, правила содержания пчел, требования к их перевозке и обязательным профилактическим мероприятиям и диагностическим исследованиям отражены в «Ветеринарных правилах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пчеловодства». Они утверждены </w:t>
      </w:r>
      <w:hyperlink r:id="rId9" w:history="1">
        <w:r w:rsidRPr="00882E5D">
          <w:rPr>
            <w:rFonts w:ascii="Times New Roman" w:eastAsia="Times New Roman" w:hAnsi="Times New Roman" w:cs="Times New Roman"/>
            <w:color w:val="AF1D05"/>
            <w:sz w:val="26"/>
            <w:szCs w:val="26"/>
            <w:u w:val="single"/>
            <w:lang w:eastAsia="ru-RU"/>
          </w:rPr>
          <w:t xml:space="preserve">Приказом Минсельхоза РФ от 19 мая 2016 года </w:t>
        </w:r>
        <w:r>
          <w:rPr>
            <w:rFonts w:ascii="Times New Roman" w:eastAsia="Times New Roman" w:hAnsi="Times New Roman" w:cs="Times New Roman"/>
            <w:color w:val="AF1D05"/>
            <w:sz w:val="26"/>
            <w:szCs w:val="26"/>
            <w:u w:val="single"/>
            <w:lang w:eastAsia="ru-RU"/>
          </w:rPr>
          <w:t xml:space="preserve"> </w:t>
        </w:r>
        <w:r w:rsidRPr="00882E5D">
          <w:rPr>
            <w:rFonts w:ascii="Times New Roman" w:eastAsia="Times New Roman" w:hAnsi="Times New Roman" w:cs="Times New Roman"/>
            <w:color w:val="AF1D05"/>
            <w:sz w:val="26"/>
            <w:szCs w:val="26"/>
            <w:u w:val="single"/>
            <w:lang w:eastAsia="ru-RU"/>
          </w:rPr>
          <w:t>№ 194</w:t>
        </w:r>
      </w:hyperlink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этим правилам, в частности, содержание пчел должно осуществляться в исправных ульях, окрашенных в разные цвета (синий, оранжевый, желтый и зеленый). Улья, принадлежащие хозяйству, должны быть пронумерованы. Расстояние между ними должно обеспечивать свободный доступ к каждой пчелосемье. При этом их следует размещать на расстоянии не менее трех метров от границ соседних земельных участков. При посещении пасеки необходимо использовать чистую продезинфицированную рабочую одежду и обувь.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Территориальные управления Россельхознадзора осуществляют надзор за пасеками, руководствуясь Ветеринарно-санитарными требованиями к животноводческим объектам, предназначенным для содержания пчел. Они содержатся в Решении Коллегии Евразийской экономической комиссии от 13.02.2018 № 27 «</w:t>
      </w:r>
      <w:hyperlink r:id="rId10" w:history="1">
        <w:r w:rsidRPr="00882E5D">
          <w:rPr>
            <w:rFonts w:ascii="Times New Roman" w:eastAsia="Times New Roman" w:hAnsi="Times New Roman" w:cs="Times New Roman"/>
            <w:color w:val="AF1D05"/>
            <w:sz w:val="26"/>
            <w:szCs w:val="26"/>
            <w:u w:val="single"/>
            <w:lang w:eastAsia="ru-RU"/>
          </w:rPr>
          <w:t>Об утверждении Единых ветеринарных (ветеринарно-санитарных) требований, предъявляемых к объектам, подлежащим ветеринарному контролю (надзору)</w:t>
        </w:r>
      </w:hyperlink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Пчеловодам, заинтересованным в реализации продукции, для ведения своей деятельности необходимо быть зарегистрированными в информационных системах Россельхознадзора «Цербер» и «Меркурий». Эти платформы производят сбор информации, которая помогает осуществлять надзор за хозяйствующими субъектами. Система «Меркурий» позволяет обеспечивать </w:t>
      </w:r>
      <w:proofErr w:type="spellStart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прослеживаемость</w:t>
      </w:r>
      <w:proofErr w:type="spellEnd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товаров животного происхождения, своевременно выявлять в обороте некачественную и потенциально небезопасную продукцию.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Продукция пчеловодства, которую планируется вводить в оборот, подлежит обязательной сертификации, подразумевающей документальное подтверждение ее безопасности и качества. В случае</w:t>
      </w:r>
      <w:proofErr w:type="gramStart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речь идет о промышленном производстве, о какой-либо обработке товара, на такую продукцию необходимо оформлять декларацию о соответствии. Она выдается, согласно Постановлению Правительства РФ от 1 декабря 2009 г. № 982 «</w:t>
      </w:r>
      <w:hyperlink r:id="rId11" w:history="1">
        <w:r w:rsidRPr="00882E5D">
          <w:rPr>
            <w:rFonts w:ascii="Times New Roman" w:eastAsia="Times New Roman" w:hAnsi="Times New Roman" w:cs="Times New Roman"/>
            <w:color w:val="AF1D05"/>
            <w:sz w:val="26"/>
            <w:szCs w:val="26"/>
            <w:u w:val="single"/>
            <w:lang w:eastAsia="ru-RU"/>
          </w:rPr>
  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</w:r>
      </w:hyperlink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Партии меда должны проходить обязательную санитарно-эпидемиологическую экспертизу по </w:t>
      </w:r>
      <w:hyperlink r:id="rId12" w:history="1">
        <w:r w:rsidRPr="00882E5D">
          <w:rPr>
            <w:rFonts w:ascii="Times New Roman" w:eastAsia="Times New Roman" w:hAnsi="Times New Roman" w:cs="Times New Roman"/>
            <w:color w:val="AF1D05"/>
            <w:sz w:val="26"/>
            <w:szCs w:val="26"/>
            <w:u w:val="single"/>
            <w:lang w:eastAsia="ru-RU"/>
          </w:rPr>
          <w:t>СанПиН 2.3.2.1078-01</w:t>
        </w:r>
      </w:hyperlink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которых устанавливаются предельные нормы токсичности и содержания различных примесей. </w:t>
      </w:r>
      <w:proofErr w:type="spellStart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Роспотребнадзором</w:t>
      </w:r>
      <w:proofErr w:type="spellEnd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этом случае изучается внешний вид товара, состав, проверяется наличие добавок и примесей.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же продукт является на 100% натуральным, не прошедшим промышленную обработку, тогда декларация о соответствии на него не оформляется. В этом случае производитель должен получить ветеринарное свидетельство на продукцию, выдаваемое </w:t>
      </w:r>
      <w:proofErr w:type="spellStart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Россельхознадзором</w:t>
      </w:r>
      <w:proofErr w:type="spellEnd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Такой документ оформляется в системе «Меркурий». Он предоставляется после комплекса исследований товара в аккредитованных лабораториях на органолептические данные (вкус, цвет, консистенция), состав, кислотность, наличие примесей и т.д. Сертификат подтверждает, что продукция пчеловодства </w:t>
      </w:r>
      <w:proofErr w:type="gramStart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обладает должным качеством и безопасна</w:t>
      </w:r>
      <w:proofErr w:type="gramEnd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потребителя.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Ветеринарный сопроводительный документ должен быть оформлен и на продукцию промышленного производства.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обращению не допускаются мед и продукты пчеловодства: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имеющие измененные органолептические, физико-химические показатели;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содержащие натуральные или синтетические гормональные вещества.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 наличие в натуральном меде и продуктах пчеловодства остатков лекарственных препаратов, которые применялись для лечения и обработки пчел. Производитель должен указывать информацию о содержании в такой продукции пестицидов.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того</w:t>
      </w:r>
      <w:proofErr w:type="gramStart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чтобы не допустить попадание на рынок некондиционных товаров, крупные представители этой отрасли подписали </w:t>
      </w:r>
      <w:hyperlink r:id="rId13" w:history="1">
        <w:r w:rsidRPr="00882E5D">
          <w:rPr>
            <w:rFonts w:ascii="Times New Roman" w:eastAsia="Times New Roman" w:hAnsi="Times New Roman" w:cs="Times New Roman"/>
            <w:color w:val="AF1D05"/>
            <w:sz w:val="26"/>
            <w:szCs w:val="26"/>
            <w:u w:val="single"/>
            <w:lang w:eastAsia="ru-RU"/>
          </w:rPr>
          <w:t>Кодекс добросовестных производителей, переработчиков и продавцов меда</w:t>
        </w:r>
      </w:hyperlink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Для фактического исполнения норм Кодекса и недопущения на рынок фальсификата было принято решение организовать Комиссию по исполнению Кодекса при Ассоциации производителей и поставщиков продовольственных товаров (</w:t>
      </w:r>
      <w:proofErr w:type="spellStart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Руспродсоюз</w:t>
      </w:r>
      <w:proofErr w:type="spellEnd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Участники Комиссии будут проводить регулярные мониторинги меда в торговых каналах и отрабатывать все случаи выявления фальсификата. Планируется, что к подписанию Кодекса и совместной работе по борьбе с фальсификатом присоединятся и торговые операторы.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тех пчеловодов, которые заинтересованы в экспорте производимых продуктов, следует помнить о следующих требованиях.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законодательству ЕАЭС, во время производства они должны придерживаться процедур, основанных на принципах ХАССП (система анализа опасных факторов и критических контрольных точек на производстве).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Продукция, производимая хозяйствующими субъектами и предназначенная для экспорта, должна соответствовать требованиям международных стандартов и пройти исследование в аккредитованных лабораториях, которые работают в информационной системе Россельхознадзора «Веста».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Пчеловоды также могут ввозить в Россию пчелосемьи из других стран. Для этого им необходимо получить разрешение на такую процедуру в территориальном управлении Россельхознадзора и иметь при перемещении пчел ветеринарные сопроводительные документы на них.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деятельностью пчеловодов осуществляют государственные ветеринарные службы субъектов Российской Федерации. В частности, владельцы пасек должны оформлять на них специальные ветеринарно-санитарные паспорта, подав заявление на имя главного ветеринарного врача местности.</w:t>
      </w:r>
    </w:p>
    <w:p w:rsidR="00882E5D" w:rsidRPr="00882E5D" w:rsidRDefault="00882E5D" w:rsidP="00882E5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8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Государственные ветеринарные врачи ежегодно проводят исследования на наличие инфекционных и паразитарных заболеваний у насекомых на пасеках, обработку против таких болезней и вносят данные об этом в ветеринарно-санитарные паспорта. Исследования проводятся в соответствии с ежегодными планами противоэпизоотических мероприятий, утвержденными государственными ветеринарными службами субъектов РФ.</w:t>
      </w:r>
    </w:p>
    <w:sectPr w:rsidR="00882E5D" w:rsidRPr="0088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80"/>
    <w:rsid w:val="00342AE4"/>
    <w:rsid w:val="006B0A80"/>
    <w:rsid w:val="008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a0"/>
    <w:rsid w:val="00882E5D"/>
  </w:style>
  <w:style w:type="paragraph" w:customStyle="1" w:styleId="description">
    <w:name w:val="description"/>
    <w:basedOn w:val="a"/>
    <w:rsid w:val="0088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2E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a0"/>
    <w:rsid w:val="00882E5D"/>
  </w:style>
  <w:style w:type="paragraph" w:customStyle="1" w:styleId="description">
    <w:name w:val="description"/>
    <w:basedOn w:val="a"/>
    <w:rsid w:val="0088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2E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461/" TargetMode="External"/><Relationship Id="rId13" Type="http://schemas.openxmlformats.org/officeDocument/2006/relationships/hyperlink" Target="http://rusprodsoyuz.ru/news/news_post/pererabotchiki-dogovorilis-o-chestnom-me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67310" TargetMode="External"/><Relationship Id="rId12" Type="http://schemas.openxmlformats.org/officeDocument/2006/relationships/hyperlink" Target="http://docs.cntd.ru/document/9018063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19456" TargetMode="External"/><Relationship Id="rId11" Type="http://schemas.openxmlformats.org/officeDocument/2006/relationships/hyperlink" Target="http://docs.cntd.ru/document/9021894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ta.ru/tamdoc/18kr00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just.consultant.ru/documents/202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8948-EE3E-4C99-821E-0416E559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Водолазов Евгений Александрович</dc:creator>
  <cp:keywords/>
  <dc:description/>
  <cp:lastModifiedBy>Водолазов Евгений Александрович</cp:lastModifiedBy>
  <cp:revision>2</cp:revision>
  <dcterms:created xsi:type="dcterms:W3CDTF">2020-05-20T05:28:00Z</dcterms:created>
  <dcterms:modified xsi:type="dcterms:W3CDTF">2020-05-20T05:31:00Z</dcterms:modified>
</cp:coreProperties>
</file>